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73" w:rsidRPr="00F62073" w:rsidRDefault="00F62073" w:rsidP="00F62073">
      <w:pPr>
        <w:widowControl/>
        <w:shd w:val="clear" w:color="auto" w:fill="FFFFFF"/>
        <w:rPr>
          <w:rFonts w:ascii="細明體" w:eastAsia="細明體" w:hAnsi="細明體" w:cs="新細明體"/>
          <w:color w:val="999999"/>
          <w:kern w:val="0"/>
          <w:szCs w:val="24"/>
        </w:rPr>
      </w:pPr>
      <w:r w:rsidRPr="00F62073">
        <w:rPr>
          <w:rFonts w:ascii="細明體" w:eastAsia="細明體" w:hAnsi="細明體" w:cs="新細明體" w:hint="eastAsia"/>
          <w:color w:val="999999"/>
          <w:kern w:val="0"/>
          <w:szCs w:val="24"/>
        </w:rPr>
        <w:t> </w:t>
      </w:r>
      <w:r w:rsidRPr="00F62073">
        <w:rPr>
          <w:rFonts w:ascii="新細明體" w:eastAsia="新細明體" w:hAnsi="新細明體" w:cs="新細明體" w:hint="eastAsia"/>
          <w:color w:val="999999"/>
          <w:kern w:val="0"/>
          <w:szCs w:val="24"/>
          <w:shd w:val="clear" w:color="auto" w:fill="FFFF00"/>
        </w:rPr>
        <w:t>學程名稱：</w:t>
      </w:r>
      <w:r w:rsidRPr="00F62073">
        <w:rPr>
          <w:rFonts w:ascii="細明體" w:eastAsia="細明體" w:hAnsi="細明體" w:cs="新細明體" w:hint="eastAsia"/>
          <w:color w:val="999999"/>
          <w:kern w:val="0"/>
          <w:szCs w:val="24"/>
        </w:rPr>
        <w:t xml:space="preserve"> </w:t>
      </w:r>
    </w:p>
    <w:p w:rsidR="00F62073" w:rsidRPr="00F62073" w:rsidRDefault="00F62073" w:rsidP="00F62073">
      <w:pPr>
        <w:widowControl/>
        <w:shd w:val="clear" w:color="auto" w:fill="FFFFFF"/>
        <w:rPr>
          <w:rFonts w:ascii="細明體" w:eastAsia="細明體" w:hAnsi="細明體" w:cs="新細明體" w:hint="eastAsia"/>
          <w:color w:val="999999"/>
          <w:kern w:val="0"/>
          <w:szCs w:val="24"/>
        </w:rPr>
      </w:pPr>
    </w:p>
    <w:p w:rsidR="00F62073" w:rsidRPr="00F62073" w:rsidRDefault="00F62073" w:rsidP="00F62073">
      <w:pPr>
        <w:widowControl/>
        <w:shd w:val="clear" w:color="auto" w:fill="FFFFFF"/>
        <w:rPr>
          <w:rFonts w:ascii="細明體" w:eastAsia="細明體" w:hAnsi="細明體" w:cs="新細明體" w:hint="eastAsia"/>
          <w:color w:val="999999"/>
          <w:kern w:val="0"/>
          <w:szCs w:val="24"/>
        </w:rPr>
      </w:pPr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（中）工業4.0－智慧生產學程</w:t>
      </w:r>
    </w:p>
    <w:p w:rsidR="00F62073" w:rsidRPr="00F62073" w:rsidRDefault="00F62073" w:rsidP="00F62073">
      <w:pPr>
        <w:widowControl/>
        <w:shd w:val="clear" w:color="auto" w:fill="FFFFFF"/>
        <w:rPr>
          <w:rFonts w:ascii="細明體" w:eastAsia="細明體" w:hAnsi="細明體" w:cs="新細明體" w:hint="eastAsia"/>
          <w:color w:val="999999"/>
          <w:kern w:val="0"/>
          <w:szCs w:val="24"/>
        </w:rPr>
      </w:pPr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（英）Industry 4.0－Intelligent  Production</w:t>
      </w:r>
    </w:p>
    <w:p w:rsidR="00F62073" w:rsidRPr="00F62073" w:rsidRDefault="00F62073" w:rsidP="00F62073">
      <w:pPr>
        <w:widowControl/>
        <w:shd w:val="clear" w:color="auto" w:fill="FFFFFF"/>
        <w:rPr>
          <w:rFonts w:ascii="細明體" w:eastAsia="細明體" w:hAnsi="細明體" w:cs="新細明體" w:hint="eastAsia"/>
          <w:color w:val="999999"/>
          <w:kern w:val="0"/>
          <w:szCs w:val="24"/>
        </w:rPr>
      </w:pPr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  <w:shd w:val="clear" w:color="auto" w:fill="FFFF00"/>
        </w:rPr>
        <w:t>學程簡介</w:t>
      </w:r>
      <w:r w:rsidRPr="00F62073">
        <w:rPr>
          <w:rFonts w:ascii="Times New Roman" w:eastAsia="細明體" w:hAnsi="Times New Roman" w:cs="Times New Roman"/>
          <w:color w:val="999999"/>
          <w:kern w:val="0"/>
          <w:sz w:val="22"/>
          <w:shd w:val="clear" w:color="auto" w:fill="FFFF00"/>
        </w:rPr>
        <w:t>(</w:t>
      </w:r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  <w:shd w:val="clear" w:color="auto" w:fill="FFFF00"/>
        </w:rPr>
        <w:t>含學術環境、產業或社會需求關係</w:t>
      </w:r>
      <w:r w:rsidRPr="00F62073">
        <w:rPr>
          <w:rFonts w:ascii="Times New Roman" w:eastAsia="細明體" w:hAnsi="Times New Roman" w:cs="Times New Roman"/>
          <w:color w:val="999999"/>
          <w:kern w:val="0"/>
          <w:sz w:val="22"/>
          <w:shd w:val="clear" w:color="auto" w:fill="FFFF00"/>
        </w:rPr>
        <w:t>)</w:t>
      </w:r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  <w:shd w:val="clear" w:color="auto" w:fill="FFFF00"/>
        </w:rPr>
        <w:t>：</w:t>
      </w:r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  <w:shd w:val="clear" w:color="auto" w:fill="FFFF00"/>
        </w:rPr>
        <w:br/>
      </w:r>
    </w:p>
    <w:p w:rsidR="00F62073" w:rsidRPr="00F62073" w:rsidRDefault="00F62073" w:rsidP="00F62073">
      <w:pPr>
        <w:widowControl/>
        <w:shd w:val="clear" w:color="auto" w:fill="FFFFFF"/>
        <w:rPr>
          <w:rFonts w:ascii="細明體" w:eastAsia="細明體" w:hAnsi="細明體" w:cs="新細明體" w:hint="eastAsia"/>
          <w:color w:val="999999"/>
          <w:kern w:val="0"/>
          <w:szCs w:val="24"/>
        </w:rPr>
      </w:pPr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蒸氣動力帶動機械化生產是第一次工業革命，電力帶動大規模生產是第二次工業革命，資訊化是第三次工業革命，第四次的工業革命（即工業4.0）則是結合了機器人、自動化產線、</w:t>
      </w:r>
      <w:proofErr w:type="gramStart"/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物聯網</w:t>
      </w:r>
      <w:proofErr w:type="gramEnd"/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、與大數據分析的智慧製造（Intelligent Manufacturing）生產模式。</w:t>
      </w:r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br/>
      </w:r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br/>
        <w:t>工業4.0（Industry 4.0）是全球先進製造國家下一波的競爭舞台，也是臺灣製造業發展的新契機。在這樣的架構下，生產計劃會視工廠或消費者的需求即時調整，而所有的資訊會在產品與生產設備間透過網路傳遞，產出最能達到生產者理念或消費者需求的產品。臺灣製造業GDP產值約20%~25%，若能藉由製造業效益的提升，即能增加經濟成長，為此元智大學工程學院規劃了跨領域的「工業4.0－智慧生產學程」培養具備智慧生產所需的系統整合人才，以因應下一波的產業變化。</w:t>
      </w:r>
    </w:p>
    <w:p w:rsidR="00F62073" w:rsidRPr="00F62073" w:rsidRDefault="00F62073" w:rsidP="00F62073">
      <w:pPr>
        <w:widowControl/>
        <w:shd w:val="clear" w:color="auto" w:fill="FFFFFF"/>
        <w:ind w:hanging="264"/>
        <w:rPr>
          <w:rFonts w:ascii="細明體" w:eastAsia="細明體" w:hAnsi="細明體" w:cs="新細明體" w:hint="eastAsia"/>
          <w:color w:val="999999"/>
          <w:kern w:val="0"/>
          <w:szCs w:val="24"/>
        </w:rPr>
      </w:pPr>
      <w:r w:rsidRPr="00F62073">
        <w:rPr>
          <w:rFonts w:ascii="細明體" w:eastAsia="細明體" w:hAnsi="細明體" w:cs="新細明體" w:hint="eastAsia"/>
          <w:color w:val="999999"/>
          <w:kern w:val="0"/>
          <w:szCs w:val="24"/>
        </w:rPr>
        <w:t> </w:t>
      </w:r>
    </w:p>
    <w:p w:rsidR="00F62073" w:rsidRPr="00F62073" w:rsidRDefault="00F62073" w:rsidP="00F62073">
      <w:pPr>
        <w:widowControl/>
        <w:shd w:val="clear" w:color="auto" w:fill="FFFFFF"/>
        <w:rPr>
          <w:rFonts w:ascii="細明體" w:eastAsia="細明體" w:hAnsi="細明體" w:cs="新細明體" w:hint="eastAsia"/>
          <w:color w:val="999999"/>
          <w:kern w:val="0"/>
          <w:szCs w:val="24"/>
        </w:rPr>
      </w:pPr>
      <w:r w:rsidRPr="00F62073">
        <w:rPr>
          <w:rFonts w:ascii="新細明體" w:eastAsia="新細明體" w:hAnsi="新細明體" w:cs="新細明體" w:hint="eastAsia"/>
          <w:color w:val="999999"/>
          <w:kern w:val="0"/>
          <w:szCs w:val="24"/>
          <w:shd w:val="clear" w:color="auto" w:fill="FFFF00"/>
        </w:rPr>
        <w:t>學程發展方向與重點</w:t>
      </w:r>
      <w:r w:rsidRPr="00F62073">
        <w:rPr>
          <w:rFonts w:ascii="Times New Roman" w:eastAsia="細明體" w:hAnsi="Times New Roman" w:cs="Times New Roman"/>
          <w:color w:val="999999"/>
          <w:kern w:val="0"/>
          <w:szCs w:val="24"/>
          <w:shd w:val="clear" w:color="auto" w:fill="FFFF00"/>
        </w:rPr>
        <w:t>(</w:t>
      </w:r>
      <w:r w:rsidRPr="00F62073">
        <w:rPr>
          <w:rFonts w:ascii="新細明體" w:eastAsia="新細明體" w:hAnsi="新細明體" w:cs="新細明體" w:hint="eastAsia"/>
          <w:color w:val="999999"/>
          <w:kern w:val="0"/>
          <w:szCs w:val="24"/>
          <w:shd w:val="clear" w:color="auto" w:fill="FFFF00"/>
        </w:rPr>
        <w:t>欲培養學生的能力</w:t>
      </w:r>
      <w:r w:rsidRPr="00F62073">
        <w:rPr>
          <w:rFonts w:ascii="Times New Roman" w:eastAsia="細明體" w:hAnsi="Times New Roman" w:cs="Times New Roman"/>
          <w:color w:val="999999"/>
          <w:kern w:val="0"/>
          <w:szCs w:val="24"/>
          <w:shd w:val="clear" w:color="auto" w:fill="FFFF00"/>
        </w:rPr>
        <w:t>) </w:t>
      </w:r>
      <w:r w:rsidRPr="00F62073">
        <w:rPr>
          <w:rFonts w:ascii="新細明體" w:eastAsia="新細明體" w:hAnsi="新細明體" w:cs="新細明體" w:hint="eastAsia"/>
          <w:color w:val="999999"/>
          <w:kern w:val="0"/>
          <w:szCs w:val="24"/>
          <w:shd w:val="clear" w:color="auto" w:fill="FFFF00"/>
        </w:rPr>
        <w:t>：</w:t>
      </w:r>
      <w:r w:rsidRPr="00F62073">
        <w:rPr>
          <w:rFonts w:ascii="新細明體" w:eastAsia="新細明體" w:hAnsi="新細明體" w:cs="新細明體" w:hint="eastAsia"/>
          <w:color w:val="999999"/>
          <w:kern w:val="0"/>
          <w:szCs w:val="24"/>
          <w:shd w:val="clear" w:color="auto" w:fill="FFFF00"/>
        </w:rPr>
        <w:br/>
      </w:r>
    </w:p>
    <w:p w:rsidR="00F62073" w:rsidRPr="00F62073" w:rsidRDefault="00F62073" w:rsidP="00F62073">
      <w:pPr>
        <w:widowControl/>
        <w:shd w:val="clear" w:color="auto" w:fill="FFFFFF"/>
        <w:rPr>
          <w:rFonts w:ascii="細明體" w:eastAsia="細明體" w:hAnsi="細明體" w:cs="新細明體" w:hint="eastAsia"/>
          <w:color w:val="999999"/>
          <w:kern w:val="0"/>
          <w:szCs w:val="24"/>
        </w:rPr>
      </w:pPr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為了因應智慧生產所需的系統整合人才，本</w:t>
      </w:r>
      <w:proofErr w:type="gramStart"/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學程欲培養</w:t>
      </w:r>
      <w:proofErr w:type="gramEnd"/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學生具備機器人、感測技術、自動化產線、網路架構與雲端、</w:t>
      </w:r>
      <w:proofErr w:type="gramStart"/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物聯網</w:t>
      </w:r>
      <w:proofErr w:type="gramEnd"/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、人工智慧、大數據分析等基本知識，未來可至業界協助產品設計、開發、生產製造、銷售等活動具備自主感知、自主預測和自主配置的能力，進而實踐訂製式量產的目標。</w:t>
      </w:r>
    </w:p>
    <w:p w:rsidR="00F62073" w:rsidRPr="00F62073" w:rsidRDefault="00F62073" w:rsidP="00F62073">
      <w:pPr>
        <w:widowControl/>
        <w:shd w:val="clear" w:color="auto" w:fill="FFFFFF"/>
        <w:rPr>
          <w:rFonts w:ascii="細明體" w:eastAsia="細明體" w:hAnsi="細明體" w:cs="新細明體" w:hint="eastAsia"/>
          <w:color w:val="999999"/>
          <w:kern w:val="0"/>
          <w:szCs w:val="24"/>
        </w:rPr>
      </w:pPr>
      <w:r w:rsidRPr="00F62073">
        <w:rPr>
          <w:rFonts w:ascii="細明體" w:eastAsia="細明體" w:hAnsi="細明體" w:cs="新細明體" w:hint="eastAsia"/>
          <w:color w:val="999999"/>
          <w:kern w:val="0"/>
          <w:szCs w:val="24"/>
        </w:rPr>
        <w:t> </w:t>
      </w:r>
    </w:p>
    <w:p w:rsidR="00F62073" w:rsidRPr="00F62073" w:rsidRDefault="00F62073" w:rsidP="00F62073">
      <w:pPr>
        <w:widowControl/>
        <w:shd w:val="clear" w:color="auto" w:fill="FFFFFF"/>
        <w:rPr>
          <w:rFonts w:ascii="細明體" w:eastAsia="細明體" w:hAnsi="細明體" w:cs="新細明體" w:hint="eastAsia"/>
          <w:color w:val="999999"/>
          <w:kern w:val="0"/>
          <w:szCs w:val="24"/>
        </w:rPr>
      </w:pPr>
      <w:r w:rsidRPr="00F62073">
        <w:rPr>
          <w:rFonts w:ascii="新細明體" w:eastAsia="新細明體" w:hAnsi="新細明體" w:cs="新細明體" w:hint="eastAsia"/>
          <w:color w:val="999999"/>
          <w:kern w:val="0"/>
          <w:szCs w:val="24"/>
          <w:shd w:val="clear" w:color="auto" w:fill="FFFF00"/>
        </w:rPr>
        <w:t>相關產業：</w:t>
      </w:r>
      <w:r w:rsidRPr="00F62073">
        <w:rPr>
          <w:rFonts w:ascii="新細明體" w:eastAsia="新細明體" w:hAnsi="新細明體" w:cs="新細明體" w:hint="eastAsia"/>
          <w:color w:val="999999"/>
          <w:kern w:val="0"/>
          <w:szCs w:val="24"/>
          <w:shd w:val="clear" w:color="auto" w:fill="FFFF00"/>
        </w:rPr>
        <w:br/>
      </w:r>
    </w:p>
    <w:p w:rsidR="00F62073" w:rsidRPr="00F62073" w:rsidRDefault="00F62073" w:rsidP="00F62073">
      <w:pPr>
        <w:widowControl/>
        <w:shd w:val="clear" w:color="auto" w:fill="FFFFFF"/>
        <w:rPr>
          <w:rFonts w:ascii="細明體" w:eastAsia="細明體" w:hAnsi="細明體" w:cs="新細明體" w:hint="eastAsia"/>
          <w:color w:val="999999"/>
          <w:kern w:val="0"/>
          <w:szCs w:val="24"/>
        </w:rPr>
      </w:pPr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關鍵技術產業包括：電子電機、精密機械、及資通訊業。應用產業包括：半導體業、</w:t>
      </w:r>
      <w:proofErr w:type="gramStart"/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應刷電路板</w:t>
      </w:r>
      <w:proofErr w:type="gramEnd"/>
      <w:r w:rsidRPr="00F62073">
        <w:rPr>
          <w:rFonts w:ascii="新細明體" w:eastAsia="新細明體" w:hAnsi="新細明體" w:cs="新細明體" w:hint="eastAsia"/>
          <w:color w:val="999999"/>
          <w:kern w:val="0"/>
          <w:sz w:val="22"/>
        </w:rPr>
        <w:t>業、一般製造業、食品業、紡織業，物流業等。</w:t>
      </w:r>
      <w:bookmarkStart w:id="0" w:name="_GoBack"/>
      <w:bookmarkEnd w:id="0"/>
    </w:p>
    <w:p w:rsidR="007B4533" w:rsidRDefault="007B4533"/>
    <w:sectPr w:rsidR="007B45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73"/>
    <w:rsid w:val="007B4533"/>
    <w:rsid w:val="00F6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94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8380">
                          <w:marLeft w:val="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98922">
                          <w:marLeft w:val="480"/>
                          <w:marRight w:val="0"/>
                          <w:marTop w:val="72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23960">
                          <w:marLeft w:val="480"/>
                          <w:marRight w:val="0"/>
                          <w:marTop w:val="72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82279">
                          <w:marLeft w:val="0"/>
                          <w:marRight w:val="0"/>
                          <w:marTop w:val="24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8399">
                          <w:marLeft w:val="480"/>
                          <w:marRight w:val="0"/>
                          <w:marTop w:val="72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70934">
                          <w:marLeft w:val="742"/>
                          <w:marRight w:val="0"/>
                          <w:marTop w:val="72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30331">
                          <w:marLeft w:val="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7398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38100">
                          <w:marLeft w:val="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098">
                          <w:marLeft w:val="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79934">
                          <w:marLeft w:val="4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1</cp:revision>
  <dcterms:created xsi:type="dcterms:W3CDTF">2015-09-10T00:41:00Z</dcterms:created>
  <dcterms:modified xsi:type="dcterms:W3CDTF">2015-09-10T00:42:00Z</dcterms:modified>
</cp:coreProperties>
</file>